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A" w:rsidRPr="009E6D65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E6D65" w:rsidRPr="00022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6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3229">
        <w:rPr>
          <w:rFonts w:ascii="Times New Roman" w:hAnsi="Times New Roman" w:cs="Times New Roman"/>
          <w:b/>
          <w:sz w:val="28"/>
          <w:szCs w:val="28"/>
        </w:rPr>
        <w:t>1</w:t>
      </w:r>
    </w:p>
    <w:p w:rsid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A33" w:rsidRPr="00F40A33" w:rsidRDefault="00022E39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336.1 Трудового кодекса Российской Федерации и приказа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конкурса»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ФБУН «Омский НИИ природно-очаговых инфекций»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с </w:t>
      </w:r>
      <w:r w:rsidR="003F4F8C">
        <w:rPr>
          <w:rFonts w:ascii="Times New Roman" w:hAnsi="Times New Roman" w:cs="Times New Roman"/>
          <w:b/>
          <w:sz w:val="24"/>
          <w:szCs w:val="24"/>
        </w:rPr>
        <w:t>05</w:t>
      </w:r>
      <w:r w:rsidR="007514C2" w:rsidRPr="00FC4404">
        <w:rPr>
          <w:rFonts w:ascii="Times New Roman" w:hAnsi="Times New Roman" w:cs="Times New Roman"/>
          <w:b/>
          <w:sz w:val="24"/>
          <w:szCs w:val="24"/>
        </w:rPr>
        <w:t>.0</w:t>
      </w:r>
      <w:r w:rsidR="00EE3D42">
        <w:rPr>
          <w:rFonts w:ascii="Times New Roman" w:hAnsi="Times New Roman" w:cs="Times New Roman"/>
          <w:b/>
          <w:sz w:val="24"/>
          <w:szCs w:val="24"/>
        </w:rPr>
        <w:t>2</w:t>
      </w:r>
      <w:r w:rsidR="007514C2" w:rsidRPr="00FC4404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FC4404">
        <w:rPr>
          <w:rFonts w:ascii="Times New Roman" w:hAnsi="Times New Roman" w:cs="Times New Roman"/>
          <w:b/>
          <w:sz w:val="24"/>
          <w:szCs w:val="24"/>
        </w:rPr>
        <w:t>2</w:t>
      </w:r>
      <w:r w:rsidR="003F4F8C">
        <w:rPr>
          <w:rFonts w:ascii="Times New Roman" w:hAnsi="Times New Roman" w:cs="Times New Roman"/>
          <w:b/>
          <w:sz w:val="24"/>
          <w:szCs w:val="24"/>
        </w:rPr>
        <w:t>6</w:t>
      </w:r>
      <w:r w:rsidR="00F40A33" w:rsidRPr="00FC4404">
        <w:rPr>
          <w:rFonts w:ascii="Times New Roman" w:hAnsi="Times New Roman" w:cs="Times New Roman"/>
          <w:b/>
          <w:sz w:val="24"/>
          <w:szCs w:val="24"/>
        </w:rPr>
        <w:t>г.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работников.</w:t>
      </w:r>
      <w:r w:rsidR="00377E36" w:rsidRPr="00F40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F22" w:rsidRPr="00F40A33" w:rsidRDefault="00377E36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</w:t>
        </w:r>
        <w:r w:rsidR="002B0497" w:rsidRPr="002B049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proofErr w:type="spellStart"/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iipi</w:t>
        </w:r>
        <w:proofErr w:type="spellEnd"/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70FF7" w:rsidRPr="00F40A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</w:hyperlink>
      <w:r w:rsidR="00285A07"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870FF7"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="00870FF7"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70FF7" w:rsidRPr="00F40A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870FF7" w:rsidRPr="00F40A33">
        <w:rPr>
          <w:rFonts w:ascii="Times New Roman" w:hAnsi="Times New Roman" w:cs="Times New Roman"/>
          <w:sz w:val="24"/>
          <w:szCs w:val="24"/>
        </w:rPr>
        <w:t>ученые</w:t>
      </w:r>
      <w:r w:rsidR="002D408D">
        <w:rPr>
          <w:rFonts w:ascii="Times New Roman" w:hAnsi="Times New Roman" w:cs="Times New Roman"/>
          <w:sz w:val="24"/>
          <w:szCs w:val="24"/>
        </w:rPr>
        <w:t>_</w:t>
      </w:r>
      <w:r w:rsidR="00870FF7" w:rsidRPr="00F40A33">
        <w:rPr>
          <w:rFonts w:ascii="Times New Roman" w:hAnsi="Times New Roman" w:cs="Times New Roman"/>
          <w:sz w:val="24"/>
          <w:szCs w:val="24"/>
        </w:rPr>
        <w:t>исследователи.рф</w:t>
      </w:r>
      <w:proofErr w:type="spellEnd"/>
      <w:r w:rsidR="00870FF7" w:rsidRPr="00F40A33">
        <w:rPr>
          <w:rFonts w:ascii="Times New Roman" w:hAnsi="Times New Roman" w:cs="Times New Roman"/>
          <w:sz w:val="24"/>
          <w:szCs w:val="24"/>
        </w:rPr>
        <w:t>».</w:t>
      </w:r>
    </w:p>
    <w:p w:rsidR="00001FE7" w:rsidRPr="00F40A33" w:rsidRDefault="001D7AEE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</w:t>
      </w:r>
      <w:r w:rsidR="00870FF7" w:rsidRPr="00F40A33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размещать на портале вакансий.</w:t>
      </w:r>
    </w:p>
    <w:p w:rsidR="0099021A" w:rsidRPr="00F40A33" w:rsidRDefault="007514C2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A33">
        <w:rPr>
          <w:rFonts w:ascii="Times New Roman" w:hAnsi="Times New Roman" w:cs="Times New Roman"/>
          <w:sz w:val="24"/>
          <w:szCs w:val="24"/>
        </w:rPr>
        <w:t>Прием  заявок</w:t>
      </w:r>
      <w:proofErr w:type="gramEnd"/>
      <w:r w:rsidRPr="00F40A33">
        <w:rPr>
          <w:rFonts w:ascii="Times New Roman" w:hAnsi="Times New Roman" w:cs="Times New Roman"/>
          <w:sz w:val="24"/>
          <w:szCs w:val="24"/>
        </w:rPr>
        <w:t xml:space="preserve">  для  участия  в  конкурсе</w:t>
      </w:r>
      <w:r w:rsidR="00FC4404">
        <w:rPr>
          <w:rFonts w:ascii="Times New Roman" w:hAnsi="Times New Roman" w:cs="Times New Roman"/>
          <w:sz w:val="24"/>
          <w:szCs w:val="24"/>
        </w:rPr>
        <w:t xml:space="preserve">  заканчивается  </w:t>
      </w:r>
      <w:r w:rsidR="003F4F8C">
        <w:rPr>
          <w:rFonts w:ascii="Times New Roman" w:hAnsi="Times New Roman" w:cs="Times New Roman"/>
          <w:b/>
          <w:sz w:val="24"/>
          <w:szCs w:val="24"/>
        </w:rPr>
        <w:t>26</w:t>
      </w:r>
      <w:r w:rsidR="007C6690" w:rsidRPr="00FC4404">
        <w:rPr>
          <w:rFonts w:ascii="Times New Roman" w:hAnsi="Times New Roman" w:cs="Times New Roman"/>
          <w:b/>
          <w:sz w:val="24"/>
          <w:szCs w:val="24"/>
        </w:rPr>
        <w:t>.0</w:t>
      </w:r>
      <w:r w:rsidR="003F4F8C">
        <w:rPr>
          <w:rFonts w:ascii="Times New Roman" w:hAnsi="Times New Roman" w:cs="Times New Roman"/>
          <w:b/>
          <w:sz w:val="24"/>
          <w:szCs w:val="24"/>
        </w:rPr>
        <w:t>2</w:t>
      </w:r>
      <w:r w:rsidR="007C6690" w:rsidRPr="00FC4404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FC4404">
        <w:rPr>
          <w:rFonts w:ascii="Times New Roman" w:hAnsi="Times New Roman" w:cs="Times New Roman"/>
          <w:b/>
          <w:sz w:val="24"/>
          <w:szCs w:val="24"/>
        </w:rPr>
        <w:t>2</w:t>
      </w:r>
      <w:r w:rsidR="003F4F8C">
        <w:rPr>
          <w:rFonts w:ascii="Times New Roman" w:hAnsi="Times New Roman" w:cs="Times New Roman"/>
          <w:b/>
          <w:sz w:val="24"/>
          <w:szCs w:val="24"/>
        </w:rPr>
        <w:t>6</w:t>
      </w:r>
      <w:r w:rsidR="00F40A33" w:rsidRPr="00FC4404">
        <w:rPr>
          <w:rFonts w:ascii="Times New Roman" w:hAnsi="Times New Roman" w:cs="Times New Roman"/>
          <w:b/>
          <w:sz w:val="24"/>
          <w:szCs w:val="24"/>
        </w:rPr>
        <w:t>г.</w:t>
      </w:r>
    </w:p>
    <w:p w:rsidR="00391863" w:rsidRPr="00F40A33" w:rsidRDefault="0039186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4F8C" w:rsidRPr="00440D5C" w:rsidRDefault="003F4F8C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993"/>
        <w:gridCol w:w="2268"/>
        <w:gridCol w:w="3543"/>
      </w:tblGrid>
      <w:tr w:rsidR="00C11E94" w:rsidRPr="00F40A33" w:rsidTr="00EE3D42">
        <w:tc>
          <w:tcPr>
            <w:tcW w:w="1985" w:type="dxa"/>
          </w:tcPr>
          <w:p w:rsidR="007E026E" w:rsidRPr="00F40A33" w:rsidRDefault="007E026E" w:rsidP="00EE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исследовате</w:t>
            </w:r>
            <w:proofErr w:type="spellEnd"/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1417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993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EE3D42" w:rsidRPr="00F40A33" w:rsidTr="00EE3D42">
        <w:tc>
          <w:tcPr>
            <w:tcW w:w="1985" w:type="dxa"/>
          </w:tcPr>
          <w:p w:rsidR="00EE3D42" w:rsidRPr="00F40A33" w:rsidRDefault="003F4F8C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паразитарных болезней</w:t>
            </w:r>
            <w:r w:rsidR="00EE3D42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природно-очаговых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бактериальных зоонозов</w:t>
            </w:r>
          </w:p>
          <w:p w:rsidR="00EE3D42" w:rsidRPr="00F40A33" w:rsidRDefault="00EE3D42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D42" w:rsidRPr="00F40A33" w:rsidRDefault="00EE3D42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сотрудник</w:t>
            </w:r>
          </w:p>
        </w:tc>
        <w:tc>
          <w:tcPr>
            <w:tcW w:w="993" w:type="dxa"/>
          </w:tcPr>
          <w:p w:rsidR="00EE3D42" w:rsidRPr="00F40A33" w:rsidRDefault="00EE3D42" w:rsidP="00EE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3D42" w:rsidRPr="00F40A33" w:rsidRDefault="00EE3D42" w:rsidP="00EE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D42" w:rsidRPr="00F40A33" w:rsidRDefault="00EE3D42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аучное руководство и непосредственное участие, в качестве ответственного исполнителя, при проведении исследований по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НИР </w:t>
            </w:r>
          </w:p>
        </w:tc>
        <w:tc>
          <w:tcPr>
            <w:tcW w:w="3543" w:type="dxa"/>
          </w:tcPr>
          <w:p w:rsidR="00EE3D42" w:rsidRPr="00F40A33" w:rsidRDefault="00EE3D42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, наличие ученой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кандидата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наук. Наличие научных трудов и авторских свидетельств на изобретения, реализованных на практике проектов и разработок в области научных исследований по эпидемиологии, лабораторной диагностике и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природно-очаговых болезней.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публикаций в изданиях, индексируемых в РИНЦ, </w:t>
            </w:r>
            <w:r w:rsidRPr="00F4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F40A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удостоверения о повышении квалификации по доп. проф. программе «Обеспечение биологической безопасности населения». Владение базовыми компьютерными программами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статистическими ППП.</w:t>
            </w:r>
          </w:p>
          <w:p w:rsidR="00EE3D42" w:rsidRPr="00F40A33" w:rsidRDefault="00EE3D42" w:rsidP="00E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Владение английским языком – не ниже возможности чтения специальной литературы.</w:t>
            </w:r>
          </w:p>
        </w:tc>
      </w:tr>
    </w:tbl>
    <w:p w:rsidR="001A5B15" w:rsidRDefault="001A5B15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8C" w:rsidRDefault="003F4F8C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0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</w:t>
            </w:r>
            <w:r w:rsidRPr="00A33229">
              <w:rPr>
                <w:rFonts w:ascii="Times New Roman" w:hAnsi="Times New Roman" w:cs="Times New Roman"/>
                <w:spacing w:val="-10"/>
              </w:rPr>
              <w:t>международных информационно-аналитических</w:t>
            </w:r>
            <w:r w:rsidRPr="00F40A33">
              <w:rPr>
                <w:rFonts w:ascii="Times New Roman" w:hAnsi="Times New Roman" w:cs="Times New Roman"/>
              </w:rPr>
              <w:t xml:space="preserve"> системах научного цитирования. Показателями качества публикаций может являться цитируемость публикаций,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40A33">
              <w:rPr>
                <w:rFonts w:ascii="Times New Roman" w:hAnsi="Times New Roman" w:cs="Times New Roman"/>
              </w:rPr>
              <w:t xml:space="preserve">-фактор журналов, в которых опубликована </w:t>
            </w:r>
            <w:bookmarkStart w:id="1" w:name="_GoBack"/>
            <w:r w:rsidRPr="00A33229">
              <w:rPr>
                <w:rFonts w:ascii="Times New Roman" w:hAnsi="Times New Roman" w:cs="Times New Roman"/>
                <w:spacing w:val="-6"/>
              </w:rPr>
              <w:t>статья, а также число статей, опубликованных</w:t>
            </w:r>
            <w:r w:rsidRPr="00F40A33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Pr="00F40A33">
              <w:rPr>
                <w:rFonts w:ascii="Times New Roman" w:hAnsi="Times New Roman" w:cs="Times New Roman"/>
              </w:rPr>
              <w:t>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A33229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РФ</w:t>
            </w:r>
            <w:r w:rsidR="00A33229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 xml:space="preserve">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РФ, за пределами РФ,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только научные конференции и симпозиумы, по которым изданы материалы, индексируемые в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международ</w:t>
            </w:r>
            <w:r w:rsidR="002D408D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ных</w:t>
            </w:r>
            <w:proofErr w:type="spellEnd"/>
            <w:r w:rsidRPr="00F40A33">
              <w:rPr>
                <w:rFonts w:ascii="Times New Roman" w:hAnsi="Times New Roman" w:cs="Times New Roman"/>
              </w:rPr>
              <w:t xml:space="preserve">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EE3D42" w:rsidRDefault="00EE3D4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  <w:r w:rsidR="00EE3D42" w:rsidRPr="00EE3D4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EE3D42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E3D42">
        <w:rPr>
          <w:rFonts w:ascii="Times New Roman" w:hAnsi="Times New Roman" w:cs="Times New Roman"/>
          <w:spacing w:val="-4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данным, размещенным претендентом на портале вакансий, а </w:t>
      </w:r>
      <w:r w:rsidRPr="00F40A33">
        <w:rPr>
          <w:rFonts w:ascii="Times New Roman" w:hAnsi="Times New Roman" w:cs="Times New Roman"/>
          <w:sz w:val="24"/>
          <w:szCs w:val="24"/>
        </w:rPr>
        <w:lastRenderedPageBreak/>
        <w:t>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FC4404" w:rsidRDefault="00FC4404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 заявок, поданных на участие в конкурсе, будет проводиться в сроки не позднее, чем в течение 15 рабочих дней со дня окончания приема заявок.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4479E6" w:rsidRPr="00F40A33" w:rsidRDefault="00E0069D" w:rsidP="00EE3D4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 на своем официальном сайте и на портале вакансий.</w:t>
      </w: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4E" w:rsidRDefault="005C294E" w:rsidP="00E47BA4">
      <w:pPr>
        <w:spacing w:after="0" w:line="240" w:lineRule="auto"/>
      </w:pPr>
      <w:r>
        <w:separator/>
      </w:r>
    </w:p>
  </w:endnote>
  <w:endnote w:type="continuationSeparator" w:id="0">
    <w:p w:rsidR="005C294E" w:rsidRDefault="005C294E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4E" w:rsidRDefault="005C294E" w:rsidP="00E47BA4">
      <w:pPr>
        <w:spacing w:after="0" w:line="240" w:lineRule="auto"/>
      </w:pPr>
      <w:r>
        <w:separator/>
      </w:r>
    </w:p>
  </w:footnote>
  <w:footnote w:type="continuationSeparator" w:id="0">
    <w:p w:rsidR="005C294E" w:rsidRDefault="005C294E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A33229">
          <w:rPr>
            <w:noProof/>
            <w:sz w:val="16"/>
            <w:szCs w:val="16"/>
          </w:rPr>
          <w:t>3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2E39"/>
    <w:rsid w:val="00023F2B"/>
    <w:rsid w:val="0003029B"/>
    <w:rsid w:val="00033A61"/>
    <w:rsid w:val="00036CAD"/>
    <w:rsid w:val="00083439"/>
    <w:rsid w:val="00084234"/>
    <w:rsid w:val="000A3358"/>
    <w:rsid w:val="000A7333"/>
    <w:rsid w:val="000B20E9"/>
    <w:rsid w:val="000B658D"/>
    <w:rsid w:val="000C4362"/>
    <w:rsid w:val="000D1863"/>
    <w:rsid w:val="000D4068"/>
    <w:rsid w:val="000E1756"/>
    <w:rsid w:val="000E79C7"/>
    <w:rsid w:val="000E7CF9"/>
    <w:rsid w:val="00101270"/>
    <w:rsid w:val="00107905"/>
    <w:rsid w:val="00107D8F"/>
    <w:rsid w:val="0012383B"/>
    <w:rsid w:val="00124E29"/>
    <w:rsid w:val="00127120"/>
    <w:rsid w:val="00141CB6"/>
    <w:rsid w:val="0015599C"/>
    <w:rsid w:val="00155C8F"/>
    <w:rsid w:val="00157759"/>
    <w:rsid w:val="00164BC3"/>
    <w:rsid w:val="00172AAE"/>
    <w:rsid w:val="00174088"/>
    <w:rsid w:val="00182440"/>
    <w:rsid w:val="001920C1"/>
    <w:rsid w:val="0019707B"/>
    <w:rsid w:val="001A5B15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80824"/>
    <w:rsid w:val="00285A07"/>
    <w:rsid w:val="00291083"/>
    <w:rsid w:val="00296CEC"/>
    <w:rsid w:val="002A477B"/>
    <w:rsid w:val="002B01A7"/>
    <w:rsid w:val="002B0497"/>
    <w:rsid w:val="002B0B10"/>
    <w:rsid w:val="002C3C54"/>
    <w:rsid w:val="002D408D"/>
    <w:rsid w:val="002F5481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E50CD"/>
    <w:rsid w:val="003E53DB"/>
    <w:rsid w:val="003F241E"/>
    <w:rsid w:val="003F4F8C"/>
    <w:rsid w:val="00440D5C"/>
    <w:rsid w:val="0044426C"/>
    <w:rsid w:val="004479E6"/>
    <w:rsid w:val="004549F2"/>
    <w:rsid w:val="004774A6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C294E"/>
    <w:rsid w:val="005D5A6D"/>
    <w:rsid w:val="005E10BF"/>
    <w:rsid w:val="005E6D1C"/>
    <w:rsid w:val="005F3F9F"/>
    <w:rsid w:val="00611BDF"/>
    <w:rsid w:val="00615184"/>
    <w:rsid w:val="00615D53"/>
    <w:rsid w:val="00616C41"/>
    <w:rsid w:val="00625333"/>
    <w:rsid w:val="006266E2"/>
    <w:rsid w:val="00634012"/>
    <w:rsid w:val="00636D7E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B6142"/>
    <w:rsid w:val="006C215D"/>
    <w:rsid w:val="006D1925"/>
    <w:rsid w:val="006D33F3"/>
    <w:rsid w:val="006D3F07"/>
    <w:rsid w:val="006D50FC"/>
    <w:rsid w:val="006D7887"/>
    <w:rsid w:val="006F6F34"/>
    <w:rsid w:val="0071079B"/>
    <w:rsid w:val="00713F5D"/>
    <w:rsid w:val="0072745B"/>
    <w:rsid w:val="00735B30"/>
    <w:rsid w:val="0075052E"/>
    <w:rsid w:val="007514C2"/>
    <w:rsid w:val="00753E48"/>
    <w:rsid w:val="00762071"/>
    <w:rsid w:val="00762B3E"/>
    <w:rsid w:val="00781957"/>
    <w:rsid w:val="007946CC"/>
    <w:rsid w:val="007A12B5"/>
    <w:rsid w:val="007B5C68"/>
    <w:rsid w:val="007C3DF4"/>
    <w:rsid w:val="007C6690"/>
    <w:rsid w:val="007E026E"/>
    <w:rsid w:val="007E1144"/>
    <w:rsid w:val="007E7981"/>
    <w:rsid w:val="00805C06"/>
    <w:rsid w:val="00812B26"/>
    <w:rsid w:val="00833229"/>
    <w:rsid w:val="00842D2C"/>
    <w:rsid w:val="00864210"/>
    <w:rsid w:val="00870FF7"/>
    <w:rsid w:val="008716F3"/>
    <w:rsid w:val="008A708C"/>
    <w:rsid w:val="008B29D0"/>
    <w:rsid w:val="008B3A9D"/>
    <w:rsid w:val="008B5662"/>
    <w:rsid w:val="0090112F"/>
    <w:rsid w:val="00910DEE"/>
    <w:rsid w:val="00920C07"/>
    <w:rsid w:val="00933E16"/>
    <w:rsid w:val="0094456D"/>
    <w:rsid w:val="009451B1"/>
    <w:rsid w:val="00947EF2"/>
    <w:rsid w:val="00950CB2"/>
    <w:rsid w:val="00966086"/>
    <w:rsid w:val="00975336"/>
    <w:rsid w:val="00985B50"/>
    <w:rsid w:val="00985FF3"/>
    <w:rsid w:val="0099021A"/>
    <w:rsid w:val="00991521"/>
    <w:rsid w:val="009A3AD9"/>
    <w:rsid w:val="009B5B9F"/>
    <w:rsid w:val="009E5C41"/>
    <w:rsid w:val="009E6D65"/>
    <w:rsid w:val="009F2576"/>
    <w:rsid w:val="009F7352"/>
    <w:rsid w:val="00A1181E"/>
    <w:rsid w:val="00A11AA5"/>
    <w:rsid w:val="00A1507B"/>
    <w:rsid w:val="00A15304"/>
    <w:rsid w:val="00A207CB"/>
    <w:rsid w:val="00A30E98"/>
    <w:rsid w:val="00A33229"/>
    <w:rsid w:val="00A355FD"/>
    <w:rsid w:val="00A432BE"/>
    <w:rsid w:val="00A52139"/>
    <w:rsid w:val="00A5555E"/>
    <w:rsid w:val="00A668B8"/>
    <w:rsid w:val="00A672A7"/>
    <w:rsid w:val="00A73BE0"/>
    <w:rsid w:val="00A745AE"/>
    <w:rsid w:val="00AD2E5C"/>
    <w:rsid w:val="00AF45C2"/>
    <w:rsid w:val="00AF64B9"/>
    <w:rsid w:val="00B12E8C"/>
    <w:rsid w:val="00B2073A"/>
    <w:rsid w:val="00B271C3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36D9C"/>
    <w:rsid w:val="00D44F60"/>
    <w:rsid w:val="00D550E2"/>
    <w:rsid w:val="00D656C9"/>
    <w:rsid w:val="00DA06CF"/>
    <w:rsid w:val="00DC690C"/>
    <w:rsid w:val="00DD33B3"/>
    <w:rsid w:val="00E0069D"/>
    <w:rsid w:val="00E07564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E3D42"/>
    <w:rsid w:val="00EF34F0"/>
    <w:rsid w:val="00EF7BC8"/>
    <w:rsid w:val="00F019C7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B6555"/>
    <w:rsid w:val="00FB7F2A"/>
    <w:rsid w:val="00FC31E6"/>
    <w:rsid w:val="00FC4404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BC7CF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41E6-0768-469D-98CC-F84644EE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2018-07-27T04:29:00Z</cp:lastPrinted>
  <dcterms:created xsi:type="dcterms:W3CDTF">2026-02-04T10:13:00Z</dcterms:created>
  <dcterms:modified xsi:type="dcterms:W3CDTF">2026-02-04T10:18:00Z</dcterms:modified>
</cp:coreProperties>
</file>